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kinsoku/>
        <w:wordWrap/>
        <w:overflowPunct/>
        <w:topLinePunct w:val="0"/>
        <w:autoSpaceDE/>
        <w:autoSpaceDN/>
        <w:bidi w:val="0"/>
        <w:adjustRightInd w:val="0"/>
        <w:snapToGrid w:val="0"/>
        <w:spacing w:before="469" w:beforeLines="150" w:after="313" w:afterLines="100" w:line="240" w:lineRule="auto"/>
        <w:textAlignment w:val="auto"/>
        <w:rPr>
          <w:rStyle w:val="6"/>
          <w:rFonts w:hint="eastAsia" w:ascii="黑体" w:hAnsi="黑体" w:eastAsia="黑体" w:cs="黑体"/>
          <w:b/>
          <w:bCs/>
          <w:sz w:val="32"/>
          <w:szCs w:val="32"/>
        </w:rPr>
      </w:pPr>
      <w:r>
        <w:rPr>
          <w:rFonts w:hint="eastAsia" w:ascii="黑体" w:hAnsi="黑体" w:eastAsia="黑体" w:cs="黑体"/>
          <w:b/>
          <w:bCs/>
          <w:sz w:val="32"/>
          <w:szCs w:val="32"/>
          <w:lang w:val="en-US" w:eastAsia="zh-CN"/>
        </w:rPr>
        <w:t>“企业碳排放核算与核查实践”课程培训通知</w:t>
      </w:r>
    </w:p>
    <w:p>
      <w:pPr>
        <w:pStyle w:val="11"/>
        <w:rPr>
          <w:rFonts w:hint="eastAsia" w:ascii="宋体" w:hAnsi="宋体" w:eastAsia="宋体" w:cs="宋体"/>
          <w:b/>
          <w:bCs/>
          <w:snapToGrid w:val="0"/>
          <w:lang w:val="en-US" w:eastAsia="zh-CN"/>
        </w:rPr>
      </w:pPr>
      <w:r>
        <w:rPr>
          <w:rFonts w:hint="eastAsia" w:ascii="宋体" w:hAnsi="宋体" w:eastAsia="宋体" w:cs="宋体"/>
          <w:b/>
          <w:bCs/>
          <w:snapToGrid w:val="0"/>
          <w:lang w:val="en-US" w:eastAsia="zh-CN"/>
        </w:rPr>
        <w:t>一、培训介绍：</w:t>
      </w:r>
    </w:p>
    <w:p>
      <w:pPr>
        <w:pStyle w:val="11"/>
        <w:ind w:firstLine="640"/>
        <w:rPr>
          <w:rFonts w:hint="eastAsia" w:ascii="宋体" w:hAnsi="宋体" w:eastAsia="宋体" w:cs="宋体"/>
          <w:snapToGrid w:val="0"/>
          <w:sz w:val="28"/>
          <w:szCs w:val="28"/>
          <w:lang w:val="en-US" w:eastAsia="zh-CN"/>
        </w:rPr>
      </w:pPr>
      <w:r>
        <w:rPr>
          <w:rFonts w:hint="eastAsia" w:ascii="宋体" w:hAnsi="宋体" w:eastAsia="宋体" w:cs="宋体"/>
          <w:snapToGrid w:val="0"/>
          <w:sz w:val="28"/>
          <w:szCs w:val="28"/>
          <w:lang w:val="en-US" w:eastAsia="zh-CN"/>
        </w:rPr>
        <w:t>2021年7月16日，全国碳排放权交易市场正式启动，2000多家电力企业率先纳入全国碳市场管控范畴，覆盖约45亿吨二氧化碳排放量，成为全球覆盖温室气体排放规模最大的碳市场。这是我国第一次从国家层面将温室气体控排责任压实到企业，通过市场倒逼机制，促进产业技术的转型升级，有效控制企业温室气体排放，发挥市场机制在我国碳达峰、碳中和目标中的作用。</w:t>
      </w:r>
    </w:p>
    <w:p>
      <w:pPr>
        <w:pStyle w:val="11"/>
        <w:ind w:firstLine="560" w:firstLineChars="200"/>
        <w:rPr>
          <w:rFonts w:hint="eastAsia" w:ascii="宋体" w:hAnsi="宋体" w:eastAsia="宋体" w:cs="宋体"/>
          <w:snapToGrid w:val="0"/>
          <w:sz w:val="28"/>
          <w:szCs w:val="28"/>
          <w:lang w:val="en-US" w:eastAsia="zh-CN"/>
        </w:rPr>
      </w:pPr>
      <w:r>
        <w:rPr>
          <w:rFonts w:hint="eastAsia" w:ascii="宋体" w:hAnsi="宋体" w:eastAsia="宋体" w:cs="宋体"/>
          <w:snapToGrid w:val="0"/>
          <w:sz w:val="28"/>
          <w:szCs w:val="28"/>
          <w:lang w:val="en-US" w:eastAsia="zh-CN"/>
        </w:rPr>
        <w:t>对于控排企业、新能源企业、地方政府和核查机构等碳市场的各重要参与方来讲，掌握基本工作流程和正确的量化及核算方法，制定合理的监测计划，并熟知MRV体系建设规范，是确保自身碳排放数据准确性和更有效的参与全国碳市场的重要保障。切实加强相关人员能力建设，落实MRV体系工作，是当前全国碳市场建设的重点任务，同时也是纳入企业、第三方核查机构及相关支撑机构能否在碳市场及低碳发展进程中立足的重要体现！</w:t>
      </w:r>
    </w:p>
    <w:p>
      <w:pPr>
        <w:pStyle w:val="11"/>
        <w:tabs>
          <w:tab w:val="left" w:pos="7980"/>
        </w:tabs>
        <w:ind w:firstLine="560" w:firstLineChars="200"/>
        <w:rPr>
          <w:rFonts w:hint="eastAsia" w:ascii="宋体" w:hAnsi="宋体" w:eastAsia="宋体" w:cs="宋体"/>
          <w:b/>
          <w:bCs/>
          <w:snapToGrid w:val="0"/>
          <w:sz w:val="28"/>
          <w:szCs w:val="28"/>
          <w:lang w:val="en-US" w:eastAsia="zh-CN"/>
        </w:rPr>
      </w:pPr>
      <w:r>
        <w:rPr>
          <w:rFonts w:hint="eastAsia" w:ascii="宋体" w:hAnsi="宋体" w:eastAsia="宋体" w:cs="宋体"/>
          <w:snapToGrid w:val="0"/>
          <w:sz w:val="28"/>
          <w:szCs w:val="28"/>
          <w:lang w:val="en-US" w:eastAsia="zh-CN"/>
        </w:rPr>
        <w:t>作为国内低碳和碳市场能力建设领域的引领者，中国节能协会碳中和专业委员会副主任委员单位、青岛市节能协会碳中和专业委员会主任委员单位，山东世通国际认证有限公司作为国内权威第三方认证机构以及CCAA温室气体和核查员注册推荐机构，以其资源优势和丰富实践经验，携手中创碳投教育，全力推出</w:t>
      </w:r>
      <w:r>
        <w:rPr>
          <w:rFonts w:hint="eastAsia" w:ascii="宋体" w:hAnsi="宋体" w:eastAsia="宋体" w:cs="宋体"/>
          <w:b/>
          <w:bCs/>
          <w:snapToGrid w:val="0"/>
          <w:sz w:val="28"/>
          <w:szCs w:val="28"/>
          <w:lang w:val="en-US" w:eastAsia="zh-CN"/>
        </w:rPr>
        <w:t>网络“企业碳排放核算与核查实践”课程。</w:t>
      </w:r>
    </w:p>
    <w:p>
      <w:pPr>
        <w:pStyle w:val="11"/>
        <w:rPr>
          <w:rFonts w:hint="eastAsia" w:ascii="Microsoft YaHei UI" w:hAnsi="Microsoft YaHei UI" w:eastAsia="Microsoft YaHei UI" w:cs="Microsoft YaHei UI"/>
          <w:i w:val="0"/>
          <w:caps w:val="0"/>
          <w:color w:val="050505"/>
          <w:spacing w:val="15"/>
          <w:sz w:val="21"/>
          <w:szCs w:val="21"/>
          <w:shd w:val="clear" w:fill="FFFFFF"/>
          <w:lang w:val="en-US" w:eastAsia="zh-CN"/>
        </w:rPr>
      </w:pPr>
    </w:p>
    <w:p>
      <w:pPr>
        <w:pStyle w:val="11"/>
        <w:rPr>
          <w:rFonts w:hint="eastAsia" w:ascii="宋体" w:hAnsi="宋体" w:eastAsia="宋体" w:cs="宋体"/>
          <w:b/>
          <w:bCs/>
          <w:snapToGrid w:val="0"/>
          <w:lang w:val="en-US" w:eastAsia="zh-CN"/>
        </w:rPr>
      </w:pPr>
      <w:r>
        <w:rPr>
          <w:rFonts w:hint="eastAsia" w:ascii="宋体" w:hAnsi="宋体" w:eastAsia="宋体" w:cs="宋体"/>
          <w:b/>
          <w:bCs/>
          <w:snapToGrid w:val="0"/>
          <w:lang w:val="en-US" w:eastAsia="zh-CN"/>
        </w:rPr>
        <w:t>二、培训亮点：</w:t>
      </w:r>
    </w:p>
    <w:p>
      <w:pPr>
        <w:pStyle w:val="11"/>
        <w:rPr>
          <w:rFonts w:hint="eastAsia" w:ascii="宋体" w:hAnsi="宋体" w:eastAsia="宋体" w:cs="宋体"/>
          <w:snapToGrid w:val="0"/>
          <w:sz w:val="28"/>
          <w:szCs w:val="28"/>
          <w:lang w:val="en-US" w:eastAsia="zh-CN"/>
        </w:rPr>
      </w:pPr>
      <w:r>
        <w:rPr>
          <w:rFonts w:hint="eastAsia" w:ascii="宋体" w:hAnsi="宋体" w:eastAsia="宋体" w:cs="宋体"/>
          <w:snapToGrid w:val="0"/>
          <w:sz w:val="28"/>
          <w:szCs w:val="28"/>
          <w:lang w:val="en-US" w:eastAsia="zh-CN"/>
        </w:rPr>
        <w:t>1.快速提升专业素质：系统了解碳市场发展最新政策、掌握碳排放核</w:t>
      </w:r>
    </w:p>
    <w:p>
      <w:pPr>
        <w:pStyle w:val="11"/>
        <w:rPr>
          <w:rFonts w:hint="eastAsia" w:ascii="宋体" w:hAnsi="宋体" w:eastAsia="宋体" w:cs="宋体"/>
          <w:snapToGrid w:val="0"/>
          <w:sz w:val="28"/>
          <w:szCs w:val="28"/>
          <w:lang w:val="en-US" w:eastAsia="zh-CN"/>
        </w:rPr>
      </w:pPr>
      <w:r>
        <w:rPr>
          <w:rFonts w:hint="eastAsia" w:ascii="宋体" w:hAnsi="宋体" w:eastAsia="宋体" w:cs="宋体"/>
          <w:snapToGrid w:val="0"/>
          <w:sz w:val="28"/>
          <w:szCs w:val="28"/>
          <w:lang w:val="en-US" w:eastAsia="zh-CN"/>
        </w:rPr>
        <w:t>算统计与报送工作技能、独立开展碳排放核查工作。</w:t>
      </w:r>
    </w:p>
    <w:p>
      <w:pPr>
        <w:pStyle w:val="11"/>
        <w:rPr>
          <w:rFonts w:hint="eastAsia" w:ascii="宋体" w:hAnsi="宋体" w:eastAsia="宋体" w:cs="宋体"/>
          <w:snapToGrid w:val="0"/>
          <w:sz w:val="28"/>
          <w:szCs w:val="28"/>
          <w:lang w:val="en-US" w:eastAsia="zh-CN"/>
        </w:rPr>
      </w:pPr>
      <w:r>
        <w:rPr>
          <w:rFonts w:hint="eastAsia" w:ascii="宋体" w:hAnsi="宋体" w:eastAsia="宋体" w:cs="宋体"/>
          <w:snapToGrid w:val="0"/>
          <w:sz w:val="28"/>
          <w:szCs w:val="28"/>
          <w:lang w:val="en-US" w:eastAsia="zh-CN"/>
        </w:rPr>
        <w:t>2.轻松掌握实操技能: 碳排放核算与核查领域的一线专家亲临教学，注重案例分析及工作实用性，结合自身情况有的放矢，让知识和经验转化为行动力；</w:t>
      </w:r>
    </w:p>
    <w:p>
      <w:pPr>
        <w:pStyle w:val="11"/>
        <w:rPr>
          <w:rFonts w:hint="eastAsia" w:ascii="宋体" w:hAnsi="宋体" w:eastAsia="宋体" w:cs="宋体"/>
          <w:snapToGrid w:val="0"/>
          <w:sz w:val="28"/>
          <w:szCs w:val="28"/>
          <w:lang w:val="en-US" w:eastAsia="zh-CN"/>
        </w:rPr>
      </w:pPr>
      <w:r>
        <w:rPr>
          <w:rFonts w:hint="eastAsia" w:ascii="宋体" w:hAnsi="宋体" w:eastAsia="宋体" w:cs="宋体"/>
          <w:snapToGrid w:val="0"/>
          <w:sz w:val="28"/>
          <w:szCs w:val="28"/>
          <w:lang w:val="en-US" w:eastAsia="zh-CN"/>
        </w:rPr>
        <w:t>3.创建长期合作平台：搭建优质资源整合平台，实现与政策制定者、行业专家、企业负责人在课堂内外的沟通交流；</w:t>
      </w:r>
    </w:p>
    <w:p>
      <w:pPr>
        <w:pStyle w:val="11"/>
        <w:rPr>
          <w:rFonts w:hint="eastAsia" w:ascii="宋体" w:hAnsi="宋体" w:eastAsia="宋体" w:cs="宋体"/>
          <w:snapToGrid w:val="0"/>
          <w:sz w:val="28"/>
          <w:szCs w:val="28"/>
          <w:lang w:val="en-US" w:eastAsia="zh-CN"/>
        </w:rPr>
      </w:pPr>
      <w:r>
        <w:rPr>
          <w:rFonts w:hint="eastAsia" w:ascii="宋体" w:hAnsi="宋体" w:eastAsia="宋体" w:cs="宋体"/>
          <w:snapToGrid w:val="0"/>
          <w:sz w:val="28"/>
          <w:szCs w:val="28"/>
          <w:lang w:val="en-US" w:eastAsia="zh-CN"/>
        </w:rPr>
        <w:t>4.权威机构能力认定：参与培训并考核合格的学员将获得由国家职业资格培训鉴定实验基地授予的</w:t>
      </w:r>
      <w:r>
        <w:rPr>
          <w:rFonts w:hint="eastAsia" w:ascii="宋体" w:hAnsi="宋体" w:eastAsia="宋体" w:cs="宋体"/>
          <w:b/>
          <w:bCs/>
          <w:snapToGrid w:val="0"/>
          <w:sz w:val="28"/>
          <w:szCs w:val="28"/>
          <w:lang w:val="en-US" w:eastAsia="zh-CN"/>
        </w:rPr>
        <w:t>“碳核查员”职业培训证书</w:t>
      </w:r>
      <w:r>
        <w:rPr>
          <w:rFonts w:hint="eastAsia" w:ascii="宋体" w:hAnsi="宋体" w:eastAsia="宋体" w:cs="宋体"/>
          <w:snapToGrid w:val="0"/>
          <w:sz w:val="28"/>
          <w:szCs w:val="28"/>
          <w:lang w:val="en-US" w:eastAsia="zh-CN"/>
        </w:rPr>
        <w:t>，为碳排放核算与核查相关岗位储备和推荐优秀人才，拓展学员职业规划领域，提升个人职业发展能力。</w:t>
      </w:r>
    </w:p>
    <w:p>
      <w:pPr>
        <w:pStyle w:val="11"/>
        <w:rPr>
          <w:rFonts w:hint="eastAsia" w:ascii="宋体" w:hAnsi="宋体" w:eastAsia="宋体" w:cs="宋体"/>
          <w:sz w:val="32"/>
          <w:szCs w:val="32"/>
        </w:rPr>
      </w:pPr>
      <w:r>
        <w:rPr>
          <w:rFonts w:hint="eastAsia"/>
          <w:snapToGrid w:val="0"/>
          <w:lang w:val="en-US" w:eastAsia="zh-CN"/>
        </w:rPr>
        <w:drawing>
          <wp:anchor distT="0" distB="0" distL="114300" distR="114300" simplePos="0" relativeHeight="251660288" behindDoc="0" locked="0" layoutInCell="1" allowOverlap="1">
            <wp:simplePos x="0" y="0"/>
            <wp:positionH relativeFrom="column">
              <wp:posOffset>175895</wp:posOffset>
            </wp:positionH>
            <wp:positionV relativeFrom="paragraph">
              <wp:posOffset>854075</wp:posOffset>
            </wp:positionV>
            <wp:extent cx="5120640" cy="1724025"/>
            <wp:effectExtent l="0" t="0" r="3810" b="9525"/>
            <wp:wrapSquare wrapText="bothSides"/>
            <wp:docPr id="6"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IMG_257"/>
                    <pic:cNvPicPr>
                      <a:picLocks noChangeAspect="1"/>
                    </pic:cNvPicPr>
                  </pic:nvPicPr>
                  <pic:blipFill>
                    <a:blip r:embed="rId4"/>
                    <a:srcRect t="4955" b="3716"/>
                    <a:stretch>
                      <a:fillRect/>
                    </a:stretch>
                  </pic:blipFill>
                  <pic:spPr>
                    <a:xfrm>
                      <a:off x="0" y="0"/>
                      <a:ext cx="5120640" cy="1724025"/>
                    </a:xfrm>
                    <a:prstGeom prst="rect">
                      <a:avLst/>
                    </a:prstGeom>
                    <a:noFill/>
                    <a:ln w="9525">
                      <a:noFill/>
                    </a:ln>
                  </pic:spPr>
                </pic:pic>
              </a:graphicData>
            </a:graphic>
          </wp:anchor>
        </w:drawing>
      </w:r>
      <w:r>
        <w:rPr>
          <w:rFonts w:hint="eastAsia" w:ascii="宋体" w:hAnsi="宋体" w:eastAsia="宋体" w:cs="宋体"/>
          <w:snapToGrid w:val="0"/>
          <w:sz w:val="24"/>
          <w:szCs w:val="24"/>
          <w:lang w:val="en-US" w:eastAsia="zh-CN"/>
        </w:rPr>
        <w:t>（注：国家职业资格培训鉴定实验基地是国家人力资源和社会保障部在天津建立的综合性职业标准开发机构。主要承担新职业标准研发和推广工作，开展培训鉴定实验项目和课题研究，进行新职业教材和课程设计，建立新职业考核标准、考试题库等。）</w:t>
      </w:r>
    </w:p>
    <w:p>
      <w:pPr>
        <w:pStyle w:val="2"/>
        <w:keepNext w:val="0"/>
        <w:keepLines w:val="0"/>
        <w:widowControl/>
        <w:suppressLineNumbers w:val="0"/>
        <w:ind w:left="0" w:firstLine="0"/>
        <w:jc w:val="center"/>
        <w:rPr>
          <w:rFonts w:hint="eastAsia" w:ascii="宋体" w:hAnsi="宋体" w:eastAsia="宋体" w:cs="宋体"/>
          <w:sz w:val="32"/>
          <w:szCs w:val="32"/>
        </w:rPr>
      </w:pPr>
      <w:r>
        <w:rPr>
          <w:rFonts w:hint="eastAsia" w:ascii="宋体" w:hAnsi="宋体" w:eastAsia="宋体" w:cs="宋体"/>
          <w:sz w:val="32"/>
          <w:szCs w:val="32"/>
        </w:rPr>
        <w:t>证书样本</w:t>
      </w:r>
    </w:p>
    <w:p>
      <w:pPr>
        <w:pStyle w:val="11"/>
        <w:numPr>
          <w:ilvl w:val="0"/>
          <w:numId w:val="1"/>
        </w:numPr>
        <w:rPr>
          <w:rFonts w:hint="eastAsia" w:ascii="宋体" w:hAnsi="宋体" w:eastAsia="宋体" w:cs="宋体"/>
          <w:b/>
          <w:bCs/>
          <w:snapToGrid w:val="0"/>
          <w:lang w:val="en-US" w:eastAsia="zh-CN"/>
        </w:rPr>
      </w:pPr>
      <w:r>
        <w:rPr>
          <w:rFonts w:hint="eastAsia" w:ascii="宋体" w:hAnsi="宋体" w:eastAsia="宋体" w:cs="宋体"/>
          <w:b/>
          <w:bCs/>
          <w:snapToGrid w:val="0"/>
          <w:lang w:val="en-US" w:eastAsia="zh-CN"/>
        </w:rPr>
        <w:t>培训内容：</w:t>
      </w:r>
    </w:p>
    <w:p>
      <w:pPr>
        <w:pStyle w:val="11"/>
        <w:rPr>
          <w:rFonts w:hint="eastAsia" w:ascii="宋体" w:hAnsi="宋体" w:eastAsia="宋体" w:cs="宋体"/>
          <w:b/>
          <w:bCs/>
          <w:snapToGrid w:val="0"/>
          <w:sz w:val="28"/>
          <w:szCs w:val="28"/>
          <w:lang w:val="en-US" w:eastAsia="zh-CN"/>
        </w:rPr>
      </w:pPr>
      <w:r>
        <w:rPr>
          <w:rFonts w:hint="eastAsia" w:ascii="宋体" w:hAnsi="宋体" w:eastAsia="宋体" w:cs="宋体"/>
          <w:b/>
          <w:bCs/>
          <w:snapToGrid w:val="0"/>
          <w:color w:val="FF0000"/>
          <w:sz w:val="28"/>
          <w:szCs w:val="28"/>
          <w:lang w:val="en-US" w:eastAsia="zh-CN"/>
        </w:rPr>
        <w:t>模块一</w:t>
      </w:r>
      <w:r>
        <w:rPr>
          <w:rFonts w:hint="eastAsia" w:ascii="宋体" w:hAnsi="宋体" w:eastAsia="宋体" w:cs="宋体"/>
          <w:b/>
          <w:bCs/>
          <w:snapToGrid w:val="0"/>
          <w:sz w:val="28"/>
          <w:szCs w:val="28"/>
          <w:lang w:val="en-US" w:eastAsia="zh-CN"/>
        </w:rPr>
        <w:t> 国家温室气体排放核算核查政策 </w:t>
      </w:r>
    </w:p>
    <w:p>
      <w:pPr>
        <w:pStyle w:val="11"/>
        <w:rPr>
          <w:rFonts w:hint="eastAsia" w:ascii="宋体" w:hAnsi="宋体" w:eastAsia="宋体" w:cs="宋体"/>
          <w:snapToGrid w:val="0"/>
          <w:sz w:val="28"/>
          <w:szCs w:val="28"/>
          <w:lang w:val="en-US" w:eastAsia="zh-CN"/>
        </w:rPr>
      </w:pPr>
      <w:r>
        <w:rPr>
          <w:rFonts w:hint="eastAsia" w:ascii="仿宋" w:hAnsi="仿宋" w:eastAsia="仿宋" w:cs="仿宋"/>
          <w:snapToGrid w:val="0"/>
          <w:sz w:val="28"/>
          <w:szCs w:val="28"/>
          <w:lang w:val="en-US" w:eastAsia="zh-CN"/>
        </w:rPr>
        <w:t>·</w:t>
      </w:r>
      <w:r>
        <w:rPr>
          <w:rFonts w:hint="eastAsia" w:ascii="宋体" w:hAnsi="宋体" w:eastAsia="宋体" w:cs="宋体"/>
          <w:snapToGrid w:val="0"/>
          <w:sz w:val="28"/>
          <w:szCs w:val="28"/>
          <w:lang w:val="en-US" w:eastAsia="zh-CN"/>
        </w:rPr>
        <w:t>国家低碳减排与碳市场政策背景</w:t>
      </w:r>
    </w:p>
    <w:p>
      <w:pPr>
        <w:pStyle w:val="11"/>
        <w:rPr>
          <w:rFonts w:hint="eastAsia" w:ascii="宋体" w:hAnsi="宋体" w:eastAsia="宋体" w:cs="宋体"/>
          <w:snapToGrid w:val="0"/>
          <w:sz w:val="28"/>
          <w:szCs w:val="28"/>
          <w:lang w:val="en-US" w:eastAsia="zh-CN"/>
        </w:rPr>
      </w:pPr>
      <w:r>
        <w:rPr>
          <w:rFonts w:hint="eastAsia" w:ascii="仿宋" w:hAnsi="仿宋" w:eastAsia="仿宋" w:cs="仿宋"/>
          <w:snapToGrid w:val="0"/>
          <w:sz w:val="28"/>
          <w:szCs w:val="28"/>
          <w:lang w:val="en-US" w:eastAsia="zh-CN"/>
        </w:rPr>
        <w:t>·</w:t>
      </w:r>
      <w:r>
        <w:rPr>
          <w:rFonts w:hint="eastAsia" w:ascii="宋体" w:hAnsi="宋体" w:eastAsia="宋体" w:cs="宋体"/>
          <w:snapToGrid w:val="0"/>
          <w:sz w:val="28"/>
          <w:szCs w:val="28"/>
          <w:lang w:val="en-US" w:eastAsia="zh-CN"/>
        </w:rPr>
        <w:t>全国统一碳市场建设进展及展望 </w:t>
      </w:r>
    </w:p>
    <w:p>
      <w:pPr>
        <w:pStyle w:val="11"/>
        <w:rPr>
          <w:rFonts w:hint="eastAsia" w:ascii="宋体" w:hAnsi="宋体" w:eastAsia="宋体" w:cs="宋体"/>
          <w:snapToGrid w:val="0"/>
          <w:sz w:val="28"/>
          <w:szCs w:val="28"/>
          <w:lang w:val="en-US" w:eastAsia="zh-CN"/>
        </w:rPr>
      </w:pPr>
      <w:r>
        <w:rPr>
          <w:rFonts w:hint="eastAsia" w:ascii="仿宋" w:hAnsi="仿宋" w:eastAsia="仿宋" w:cs="仿宋"/>
          <w:snapToGrid w:val="0"/>
          <w:sz w:val="28"/>
          <w:szCs w:val="28"/>
          <w:lang w:val="en-US" w:eastAsia="zh-CN"/>
        </w:rPr>
        <w:t>·</w:t>
      </w:r>
      <w:r>
        <w:rPr>
          <w:rFonts w:hint="eastAsia" w:ascii="宋体" w:hAnsi="宋体" w:eastAsia="宋体" w:cs="宋体"/>
          <w:snapToGrid w:val="0"/>
          <w:sz w:val="28"/>
          <w:szCs w:val="28"/>
          <w:lang w:val="en-US" w:eastAsia="zh-CN"/>
        </w:rPr>
        <w:t>国家第三方核查政策要求与规范</w:t>
      </w:r>
    </w:p>
    <w:p>
      <w:pPr>
        <w:pStyle w:val="11"/>
        <w:rPr>
          <w:rFonts w:hint="eastAsia" w:ascii="宋体" w:hAnsi="宋体" w:eastAsia="宋体" w:cs="宋体"/>
          <w:b/>
          <w:bCs/>
          <w:snapToGrid w:val="0"/>
          <w:sz w:val="28"/>
          <w:szCs w:val="28"/>
          <w:lang w:val="en-US" w:eastAsia="zh-CN"/>
        </w:rPr>
      </w:pPr>
      <w:r>
        <w:rPr>
          <w:rFonts w:hint="eastAsia" w:ascii="宋体" w:hAnsi="宋体" w:eastAsia="宋体" w:cs="宋体"/>
          <w:b/>
          <w:bCs/>
          <w:snapToGrid w:val="0"/>
          <w:color w:val="FF0000"/>
          <w:sz w:val="28"/>
          <w:szCs w:val="28"/>
          <w:lang w:val="en-US" w:eastAsia="zh-CN"/>
        </w:rPr>
        <w:t>模块二</w:t>
      </w:r>
      <w:r>
        <w:rPr>
          <w:rFonts w:hint="eastAsia" w:ascii="宋体" w:hAnsi="宋体" w:eastAsia="宋体" w:cs="宋体"/>
          <w:b/>
          <w:bCs/>
          <w:snapToGrid w:val="0"/>
          <w:sz w:val="28"/>
          <w:szCs w:val="28"/>
          <w:lang w:val="en-US" w:eastAsia="zh-CN"/>
        </w:rPr>
        <w:t> 国家重点行业核算方法与报告指南</w:t>
      </w:r>
    </w:p>
    <w:p>
      <w:pPr>
        <w:pStyle w:val="11"/>
        <w:rPr>
          <w:rFonts w:hint="eastAsia" w:ascii="宋体" w:hAnsi="宋体" w:eastAsia="宋体" w:cs="宋体"/>
          <w:snapToGrid w:val="0"/>
          <w:sz w:val="28"/>
          <w:szCs w:val="28"/>
          <w:lang w:val="en-US" w:eastAsia="zh-CN"/>
        </w:rPr>
      </w:pPr>
      <w:r>
        <w:rPr>
          <w:rFonts w:hint="eastAsia" w:ascii="仿宋" w:hAnsi="仿宋" w:eastAsia="仿宋" w:cs="仿宋"/>
          <w:snapToGrid w:val="0"/>
          <w:sz w:val="28"/>
          <w:szCs w:val="28"/>
          <w:lang w:val="en-US" w:eastAsia="zh-CN"/>
        </w:rPr>
        <w:t>·</w:t>
      </w:r>
      <w:r>
        <w:rPr>
          <w:rFonts w:hint="eastAsia" w:ascii="宋体" w:hAnsi="宋体" w:eastAsia="宋体" w:cs="宋体"/>
          <w:snapToGrid w:val="0"/>
          <w:sz w:val="28"/>
          <w:szCs w:val="28"/>
          <w:lang w:val="en-US" w:eastAsia="zh-CN"/>
        </w:rPr>
        <w:t>重点行业温室气体排放核算报告指南解读</w:t>
      </w:r>
    </w:p>
    <w:p>
      <w:pPr>
        <w:pStyle w:val="11"/>
        <w:rPr>
          <w:rFonts w:hint="eastAsia" w:ascii="宋体" w:hAnsi="宋体" w:eastAsia="宋体" w:cs="宋体"/>
          <w:snapToGrid w:val="0"/>
          <w:sz w:val="28"/>
          <w:szCs w:val="28"/>
          <w:lang w:val="en-US" w:eastAsia="zh-CN"/>
        </w:rPr>
      </w:pPr>
      <w:r>
        <w:rPr>
          <w:rFonts w:hint="eastAsia" w:ascii="仿宋" w:hAnsi="仿宋" w:eastAsia="仿宋" w:cs="仿宋"/>
          <w:snapToGrid w:val="0"/>
          <w:sz w:val="28"/>
          <w:szCs w:val="28"/>
          <w:lang w:val="en-US" w:eastAsia="zh-CN"/>
        </w:rPr>
        <w:t>·</w:t>
      </w:r>
      <w:r>
        <w:rPr>
          <w:rFonts w:hint="eastAsia" w:ascii="宋体" w:hAnsi="宋体" w:eastAsia="宋体" w:cs="宋体"/>
          <w:snapToGrid w:val="0"/>
          <w:sz w:val="28"/>
          <w:szCs w:val="28"/>
          <w:lang w:val="en-US" w:eastAsia="zh-CN"/>
        </w:rPr>
        <w:t>重点行业温室气体排放补充数据表解读与填写规范</w:t>
      </w:r>
    </w:p>
    <w:p>
      <w:pPr>
        <w:pStyle w:val="11"/>
        <w:rPr>
          <w:rFonts w:hint="eastAsia" w:ascii="宋体" w:hAnsi="宋体" w:eastAsia="宋体" w:cs="宋体"/>
          <w:snapToGrid w:val="0"/>
          <w:sz w:val="28"/>
          <w:szCs w:val="28"/>
          <w:lang w:val="en-US" w:eastAsia="zh-CN"/>
        </w:rPr>
      </w:pPr>
      <w:r>
        <w:rPr>
          <w:rFonts w:hint="eastAsia" w:ascii="仿宋" w:hAnsi="仿宋" w:eastAsia="仿宋" w:cs="仿宋"/>
          <w:snapToGrid w:val="0"/>
          <w:sz w:val="28"/>
          <w:szCs w:val="28"/>
          <w:lang w:val="en-US" w:eastAsia="zh-CN"/>
        </w:rPr>
        <w:t>·</w:t>
      </w:r>
      <w:r>
        <w:rPr>
          <w:rFonts w:hint="eastAsia" w:ascii="宋体" w:hAnsi="宋体" w:eastAsia="宋体" w:cs="宋体"/>
          <w:snapToGrid w:val="0"/>
          <w:sz w:val="28"/>
          <w:szCs w:val="28"/>
          <w:lang w:val="en-US" w:eastAsia="zh-CN"/>
        </w:rPr>
        <w:t>监测计划制定规范及要点解读</w:t>
      </w:r>
    </w:p>
    <w:p>
      <w:pPr>
        <w:pStyle w:val="11"/>
        <w:rPr>
          <w:rFonts w:hint="eastAsia" w:ascii="宋体" w:hAnsi="宋体" w:eastAsia="宋体" w:cs="宋体"/>
          <w:snapToGrid w:val="0"/>
          <w:sz w:val="28"/>
          <w:szCs w:val="28"/>
          <w:lang w:val="en-US" w:eastAsia="zh-CN"/>
        </w:rPr>
      </w:pPr>
      <w:r>
        <w:rPr>
          <w:rFonts w:hint="eastAsia" w:ascii="仿宋" w:hAnsi="仿宋" w:eastAsia="仿宋" w:cs="仿宋"/>
          <w:snapToGrid w:val="0"/>
          <w:sz w:val="28"/>
          <w:szCs w:val="28"/>
          <w:lang w:val="en-US" w:eastAsia="zh-CN"/>
        </w:rPr>
        <w:t>·</w:t>
      </w:r>
      <w:r>
        <w:rPr>
          <w:rFonts w:hint="eastAsia" w:ascii="宋体" w:hAnsi="宋体" w:eastAsia="宋体" w:cs="宋体"/>
          <w:snapToGrid w:val="0"/>
          <w:sz w:val="28"/>
          <w:szCs w:val="28"/>
          <w:lang w:val="en-US" w:eastAsia="zh-CN"/>
        </w:rPr>
        <w:t>国家碳市场帮助平台典型问题解析</w:t>
      </w:r>
    </w:p>
    <w:p>
      <w:pPr>
        <w:pStyle w:val="11"/>
        <w:rPr>
          <w:rFonts w:hint="eastAsia" w:ascii="宋体" w:hAnsi="宋体" w:eastAsia="宋体" w:cs="宋体"/>
          <w:b/>
          <w:bCs/>
          <w:snapToGrid w:val="0"/>
          <w:sz w:val="28"/>
          <w:szCs w:val="28"/>
          <w:lang w:val="en-US" w:eastAsia="zh-CN"/>
        </w:rPr>
      </w:pPr>
      <w:r>
        <w:rPr>
          <w:rFonts w:hint="eastAsia" w:ascii="宋体" w:hAnsi="宋体" w:eastAsia="宋体" w:cs="宋体"/>
          <w:b/>
          <w:bCs/>
          <w:snapToGrid w:val="0"/>
          <w:color w:val="FF0000"/>
          <w:sz w:val="28"/>
          <w:szCs w:val="28"/>
          <w:lang w:val="en-US" w:eastAsia="zh-CN"/>
        </w:rPr>
        <w:t>模块三</w:t>
      </w:r>
      <w:r>
        <w:rPr>
          <w:rFonts w:hint="eastAsia" w:ascii="宋体" w:hAnsi="宋体" w:eastAsia="宋体" w:cs="宋体"/>
          <w:b/>
          <w:bCs/>
          <w:snapToGrid w:val="0"/>
          <w:sz w:val="28"/>
          <w:szCs w:val="28"/>
          <w:lang w:val="en-US" w:eastAsia="zh-CN"/>
        </w:rPr>
        <w:t> 国家温室气体排放第三方核查标准与实践 </w:t>
      </w:r>
    </w:p>
    <w:p>
      <w:pPr>
        <w:pStyle w:val="11"/>
        <w:rPr>
          <w:rFonts w:hint="eastAsia" w:ascii="宋体" w:hAnsi="宋体" w:eastAsia="宋体" w:cs="宋体"/>
          <w:snapToGrid w:val="0"/>
          <w:sz w:val="28"/>
          <w:szCs w:val="28"/>
          <w:lang w:val="en-US" w:eastAsia="zh-CN"/>
        </w:rPr>
      </w:pPr>
      <w:r>
        <w:rPr>
          <w:rFonts w:hint="eastAsia" w:ascii="仿宋" w:hAnsi="仿宋" w:eastAsia="仿宋" w:cs="仿宋"/>
          <w:snapToGrid w:val="0"/>
          <w:sz w:val="28"/>
          <w:szCs w:val="28"/>
          <w:lang w:val="en-US" w:eastAsia="zh-CN"/>
        </w:rPr>
        <w:t>·</w:t>
      </w:r>
      <w:r>
        <w:rPr>
          <w:rFonts w:hint="eastAsia" w:ascii="宋体" w:hAnsi="宋体" w:eastAsia="宋体" w:cs="宋体"/>
          <w:snapToGrid w:val="0"/>
          <w:sz w:val="28"/>
          <w:szCs w:val="28"/>
          <w:lang w:val="en-US" w:eastAsia="zh-CN"/>
        </w:rPr>
        <w:t>第三方核查基本工作流程与关键点 </w:t>
      </w:r>
    </w:p>
    <w:p>
      <w:pPr>
        <w:pStyle w:val="11"/>
        <w:rPr>
          <w:rFonts w:hint="eastAsia" w:ascii="宋体" w:hAnsi="宋体" w:eastAsia="宋体" w:cs="宋体"/>
          <w:snapToGrid w:val="0"/>
          <w:sz w:val="28"/>
          <w:szCs w:val="28"/>
          <w:lang w:val="en-US" w:eastAsia="zh-CN"/>
        </w:rPr>
      </w:pPr>
      <w:r>
        <w:rPr>
          <w:rFonts w:hint="eastAsia" w:ascii="仿宋" w:hAnsi="仿宋" w:eastAsia="仿宋" w:cs="仿宋"/>
          <w:snapToGrid w:val="0"/>
          <w:sz w:val="28"/>
          <w:szCs w:val="28"/>
          <w:lang w:val="en-US" w:eastAsia="zh-CN"/>
        </w:rPr>
        <w:t>·</w:t>
      </w:r>
      <w:r>
        <w:rPr>
          <w:rFonts w:hint="eastAsia" w:ascii="宋体" w:hAnsi="宋体" w:eastAsia="宋体" w:cs="宋体"/>
          <w:snapToGrid w:val="0"/>
          <w:sz w:val="28"/>
          <w:szCs w:val="28"/>
          <w:lang w:val="en-US" w:eastAsia="zh-CN"/>
        </w:rPr>
        <w:t>中国自愿减排项目（CCER）核查标准</w:t>
      </w:r>
    </w:p>
    <w:p>
      <w:pPr>
        <w:pStyle w:val="11"/>
        <w:rPr>
          <w:rFonts w:hint="eastAsia" w:ascii="宋体" w:hAnsi="宋体" w:eastAsia="宋体" w:cs="宋体"/>
          <w:snapToGrid w:val="0"/>
          <w:sz w:val="28"/>
          <w:szCs w:val="28"/>
          <w:lang w:val="en-US" w:eastAsia="zh-CN"/>
        </w:rPr>
      </w:pPr>
      <w:r>
        <w:rPr>
          <w:rFonts w:hint="eastAsia" w:ascii="仿宋" w:hAnsi="仿宋" w:eastAsia="仿宋" w:cs="仿宋"/>
          <w:snapToGrid w:val="0"/>
          <w:sz w:val="28"/>
          <w:szCs w:val="28"/>
          <w:lang w:val="en-US" w:eastAsia="zh-CN"/>
        </w:rPr>
        <w:t>·</w:t>
      </w:r>
      <w:r>
        <w:rPr>
          <w:rFonts w:hint="eastAsia" w:ascii="宋体" w:hAnsi="宋体" w:eastAsia="宋体" w:cs="宋体"/>
          <w:snapToGrid w:val="0"/>
          <w:sz w:val="28"/>
          <w:szCs w:val="28"/>
          <w:lang w:val="en-US" w:eastAsia="zh-CN"/>
        </w:rPr>
        <w:t>温室气体排放清单编制流程和案例解读</w:t>
      </w:r>
    </w:p>
    <w:p>
      <w:pPr>
        <w:pStyle w:val="11"/>
        <w:rPr>
          <w:rFonts w:hint="eastAsia" w:ascii="宋体" w:hAnsi="宋体" w:eastAsia="宋体" w:cs="宋体"/>
          <w:b/>
          <w:bCs/>
          <w:snapToGrid w:val="0"/>
          <w:sz w:val="28"/>
          <w:szCs w:val="28"/>
          <w:lang w:val="en-US" w:eastAsia="zh-CN"/>
        </w:rPr>
      </w:pPr>
      <w:r>
        <w:rPr>
          <w:rFonts w:hint="eastAsia" w:ascii="宋体" w:hAnsi="宋体" w:eastAsia="宋体" w:cs="宋体"/>
          <w:b/>
          <w:bCs/>
          <w:snapToGrid w:val="0"/>
          <w:color w:val="FF0000"/>
          <w:sz w:val="28"/>
          <w:szCs w:val="28"/>
          <w:lang w:val="en-US" w:eastAsia="zh-CN"/>
        </w:rPr>
        <w:t>模块四</w:t>
      </w:r>
      <w:r>
        <w:rPr>
          <w:rFonts w:hint="eastAsia" w:ascii="宋体" w:hAnsi="宋体" w:eastAsia="宋体" w:cs="宋体"/>
          <w:b/>
          <w:bCs/>
          <w:snapToGrid w:val="0"/>
          <w:sz w:val="28"/>
          <w:szCs w:val="28"/>
          <w:lang w:val="en-US" w:eastAsia="zh-CN"/>
        </w:rPr>
        <w:t> 互动模拟实操教学与分组讨论</w:t>
      </w:r>
    </w:p>
    <w:p>
      <w:pPr>
        <w:pStyle w:val="11"/>
        <w:rPr>
          <w:rFonts w:hint="eastAsia" w:ascii="宋体" w:hAnsi="宋体" w:eastAsia="宋体" w:cs="宋体"/>
          <w:snapToGrid w:val="0"/>
          <w:sz w:val="28"/>
          <w:szCs w:val="28"/>
          <w:lang w:val="en-US" w:eastAsia="zh-CN"/>
        </w:rPr>
      </w:pPr>
      <w:r>
        <w:rPr>
          <w:rFonts w:hint="eastAsia" w:ascii="仿宋" w:hAnsi="仿宋" w:eastAsia="仿宋" w:cs="仿宋"/>
          <w:snapToGrid w:val="0"/>
          <w:sz w:val="28"/>
          <w:szCs w:val="28"/>
          <w:lang w:val="en-US" w:eastAsia="zh-CN"/>
        </w:rPr>
        <w:t>·</w:t>
      </w:r>
      <w:r>
        <w:rPr>
          <w:rFonts w:hint="eastAsia" w:ascii="宋体" w:hAnsi="宋体" w:eastAsia="宋体" w:cs="宋体"/>
          <w:snapToGrid w:val="0"/>
          <w:sz w:val="28"/>
          <w:szCs w:val="28"/>
          <w:lang w:val="en-US" w:eastAsia="zh-CN"/>
        </w:rPr>
        <w:t>互动模拟：企业碳排放核算核查实践</w:t>
      </w:r>
    </w:p>
    <w:p>
      <w:pPr>
        <w:pStyle w:val="11"/>
        <w:rPr>
          <w:rFonts w:hint="eastAsia" w:ascii="宋体" w:hAnsi="宋体" w:eastAsia="宋体" w:cs="宋体"/>
          <w:snapToGrid w:val="0"/>
          <w:sz w:val="28"/>
          <w:szCs w:val="28"/>
          <w:lang w:val="en-US" w:eastAsia="zh-CN"/>
        </w:rPr>
      </w:pPr>
      <w:r>
        <w:rPr>
          <w:rFonts w:hint="eastAsia" w:ascii="仿宋" w:hAnsi="仿宋" w:eastAsia="仿宋" w:cs="仿宋"/>
          <w:snapToGrid w:val="0"/>
          <w:sz w:val="28"/>
          <w:szCs w:val="28"/>
          <w:lang w:val="en-US" w:eastAsia="zh-CN"/>
        </w:rPr>
        <w:t>·</w:t>
      </w:r>
      <w:r>
        <w:rPr>
          <w:rFonts w:hint="eastAsia" w:ascii="宋体" w:hAnsi="宋体" w:eastAsia="宋体" w:cs="宋体"/>
          <w:snapToGrid w:val="0"/>
          <w:sz w:val="28"/>
          <w:szCs w:val="28"/>
          <w:lang w:val="en-US" w:eastAsia="zh-CN"/>
        </w:rPr>
        <w:t>互动模拟：CCER项目审定流程及关键点案例实践</w:t>
      </w:r>
    </w:p>
    <w:p>
      <w:pPr>
        <w:pStyle w:val="11"/>
        <w:rPr>
          <w:rFonts w:hint="eastAsia" w:ascii="宋体" w:hAnsi="宋体" w:eastAsia="宋体" w:cs="宋体"/>
          <w:snapToGrid w:val="0"/>
          <w:sz w:val="28"/>
          <w:szCs w:val="28"/>
          <w:lang w:val="en-US" w:eastAsia="zh-CN"/>
        </w:rPr>
      </w:pPr>
      <w:r>
        <w:rPr>
          <w:rFonts w:hint="eastAsia" w:ascii="仿宋" w:hAnsi="仿宋" w:eastAsia="仿宋" w:cs="仿宋"/>
          <w:snapToGrid w:val="0"/>
          <w:sz w:val="28"/>
          <w:szCs w:val="28"/>
          <w:lang w:val="en-US" w:eastAsia="zh-CN"/>
        </w:rPr>
        <w:t>·</w:t>
      </w:r>
      <w:r>
        <w:rPr>
          <w:rFonts w:hint="eastAsia" w:ascii="宋体" w:hAnsi="宋体" w:eastAsia="宋体" w:cs="宋体"/>
          <w:snapToGrid w:val="0"/>
          <w:sz w:val="28"/>
          <w:szCs w:val="28"/>
          <w:lang w:val="en-US" w:eastAsia="zh-CN"/>
        </w:rPr>
        <w:t>分组讨论：纳入企业如何配合第三方开展碳排放核查工作</w:t>
      </w:r>
    </w:p>
    <w:p>
      <w:pPr>
        <w:pStyle w:val="11"/>
        <w:rPr>
          <w:rFonts w:hint="eastAsia" w:ascii="宋体" w:hAnsi="宋体" w:eastAsia="宋体" w:cs="宋体"/>
          <w:snapToGrid w:val="0"/>
          <w:lang w:val="en-US" w:eastAsia="zh-CN"/>
        </w:rPr>
      </w:pPr>
    </w:p>
    <w:p>
      <w:pPr>
        <w:pStyle w:val="11"/>
        <w:rPr>
          <w:rFonts w:hint="eastAsia" w:ascii="宋体" w:hAnsi="宋体" w:eastAsia="宋体" w:cs="宋体"/>
          <w:b/>
          <w:bCs/>
          <w:snapToGrid w:val="0"/>
          <w:lang w:val="en-US" w:eastAsia="zh-CN"/>
        </w:rPr>
      </w:pPr>
      <w:r>
        <w:rPr>
          <w:rFonts w:hint="eastAsia" w:ascii="宋体" w:hAnsi="宋体" w:eastAsia="宋体" w:cs="宋体"/>
          <w:b/>
          <w:bCs/>
          <w:snapToGrid w:val="0"/>
          <w:lang w:val="en-US" w:eastAsia="zh-CN"/>
        </w:rPr>
        <w:t>四、培训对象：</w:t>
      </w:r>
    </w:p>
    <w:p>
      <w:pPr>
        <w:pStyle w:val="11"/>
        <w:rPr>
          <w:rFonts w:hint="eastAsia" w:ascii="宋体" w:hAnsi="宋体" w:eastAsia="宋体" w:cs="宋体"/>
          <w:snapToGrid w:val="0"/>
          <w:sz w:val="28"/>
          <w:szCs w:val="28"/>
          <w:lang w:val="en-US" w:eastAsia="zh-CN"/>
        </w:rPr>
      </w:pPr>
      <w:r>
        <w:rPr>
          <w:rFonts w:hint="eastAsia" w:ascii="宋体" w:hAnsi="宋体" w:eastAsia="宋体" w:cs="宋体"/>
          <w:snapToGrid w:val="0"/>
          <w:sz w:val="28"/>
          <w:szCs w:val="28"/>
          <w:lang w:val="en-US" w:eastAsia="zh-CN"/>
        </w:rPr>
        <w:t>1、纳入全国统一碳市场的各企（事）业单位相关负责人员；</w:t>
      </w:r>
    </w:p>
    <w:p>
      <w:pPr>
        <w:pStyle w:val="11"/>
        <w:rPr>
          <w:rFonts w:hint="eastAsia" w:ascii="宋体" w:hAnsi="宋体" w:eastAsia="宋体" w:cs="宋体"/>
          <w:snapToGrid w:val="0"/>
          <w:sz w:val="28"/>
          <w:szCs w:val="28"/>
          <w:lang w:val="en-US" w:eastAsia="zh-CN"/>
        </w:rPr>
      </w:pPr>
      <w:r>
        <w:rPr>
          <w:rFonts w:hint="eastAsia" w:ascii="宋体" w:hAnsi="宋体" w:eastAsia="宋体" w:cs="宋体"/>
          <w:snapToGrid w:val="0"/>
          <w:sz w:val="28"/>
          <w:szCs w:val="28"/>
          <w:lang w:val="en-US" w:eastAsia="zh-CN"/>
        </w:rPr>
        <w:t>2、地方各级政府、公共机构、低碳试点、碳排放报告、清单编制及碳市场管理相关人员；</w:t>
      </w:r>
    </w:p>
    <w:p>
      <w:pPr>
        <w:pStyle w:val="11"/>
        <w:rPr>
          <w:rFonts w:hint="eastAsia" w:ascii="宋体" w:hAnsi="宋体" w:eastAsia="宋体" w:cs="宋体"/>
          <w:snapToGrid w:val="0"/>
          <w:sz w:val="28"/>
          <w:szCs w:val="28"/>
          <w:lang w:val="en-US" w:eastAsia="zh-CN"/>
        </w:rPr>
      </w:pPr>
      <w:r>
        <w:rPr>
          <w:rFonts w:hint="eastAsia" w:ascii="宋体" w:hAnsi="宋体" w:eastAsia="宋体" w:cs="宋体"/>
          <w:snapToGrid w:val="0"/>
          <w:sz w:val="28"/>
          <w:szCs w:val="28"/>
          <w:lang w:val="en-US" w:eastAsia="zh-CN"/>
        </w:rPr>
        <w:t>3、节能技术服务公司、科研单位、高校等支撑机构人员；</w:t>
      </w:r>
    </w:p>
    <w:p>
      <w:pPr>
        <w:pStyle w:val="11"/>
        <w:rPr>
          <w:rFonts w:hint="eastAsia" w:ascii="宋体" w:hAnsi="宋体" w:eastAsia="宋体" w:cs="宋体"/>
          <w:snapToGrid w:val="0"/>
          <w:sz w:val="28"/>
          <w:szCs w:val="28"/>
          <w:lang w:val="en-US" w:eastAsia="zh-CN"/>
        </w:rPr>
      </w:pPr>
      <w:r>
        <w:rPr>
          <w:rFonts w:hint="eastAsia" w:ascii="宋体" w:hAnsi="宋体" w:eastAsia="宋体" w:cs="宋体"/>
          <w:snapToGrid w:val="0"/>
          <w:sz w:val="28"/>
          <w:szCs w:val="28"/>
          <w:lang w:val="en-US" w:eastAsia="zh-CN"/>
        </w:rPr>
        <w:t>4、其他对企业碳排放核算体系及核查标准感兴趣的相关人员。</w:t>
      </w:r>
    </w:p>
    <w:p>
      <w:pPr>
        <w:pStyle w:val="11"/>
        <w:rPr>
          <w:rFonts w:hint="eastAsia" w:ascii="宋体" w:hAnsi="宋体" w:eastAsia="宋体" w:cs="宋体"/>
          <w:snapToGrid w:val="0"/>
          <w:lang w:val="en-US" w:eastAsia="zh-CN"/>
        </w:rPr>
      </w:pPr>
    </w:p>
    <w:p>
      <w:pPr>
        <w:pStyle w:val="11"/>
        <w:rPr>
          <w:rFonts w:hint="eastAsia" w:ascii="宋体" w:hAnsi="宋体" w:eastAsia="宋体" w:cs="宋体"/>
          <w:snapToGrid w:val="0"/>
          <w:lang w:val="en-US" w:eastAsia="zh-CN"/>
        </w:rPr>
      </w:pPr>
    </w:p>
    <w:p>
      <w:pPr>
        <w:pStyle w:val="11"/>
        <w:rPr>
          <w:rFonts w:hint="eastAsia" w:ascii="宋体" w:hAnsi="宋体" w:eastAsia="宋体" w:cs="宋体"/>
          <w:snapToGrid w:val="0"/>
          <w:lang w:val="en-US" w:eastAsia="zh-CN"/>
        </w:rPr>
      </w:pPr>
    </w:p>
    <w:p>
      <w:pPr>
        <w:pStyle w:val="11"/>
        <w:numPr>
          <w:ilvl w:val="0"/>
          <w:numId w:val="0"/>
        </w:numPr>
        <w:ind w:leftChars="0"/>
        <w:rPr>
          <w:rFonts w:hint="eastAsia" w:ascii="宋体" w:hAnsi="宋体" w:eastAsia="宋体" w:cs="宋体"/>
          <w:b/>
          <w:bCs/>
          <w:snapToGrid w:val="0"/>
          <w:lang w:val="en-US" w:eastAsia="zh-CN"/>
        </w:rPr>
      </w:pPr>
      <w:r>
        <w:rPr>
          <w:rFonts w:hint="eastAsia" w:ascii="宋体" w:hAnsi="宋体" w:eastAsia="宋体" w:cs="宋体"/>
          <w:b/>
          <w:bCs/>
          <w:snapToGrid w:val="0"/>
          <w:lang w:val="en-US" w:eastAsia="zh-CN"/>
        </w:rPr>
        <w:t>五、培训安排</w:t>
      </w:r>
    </w:p>
    <w:p>
      <w:pPr>
        <w:pStyle w:val="11"/>
        <w:numPr>
          <w:ilvl w:val="0"/>
          <w:numId w:val="0"/>
        </w:numPr>
        <w:ind w:leftChars="0"/>
        <w:rPr>
          <w:rFonts w:hint="default" w:ascii="宋体" w:hAnsi="宋体" w:eastAsia="宋体" w:cs="宋体"/>
          <w:b w:val="0"/>
          <w:bCs w:val="0"/>
          <w:snapToGrid w:val="0"/>
          <w:lang w:val="en-US" w:eastAsia="zh-CN"/>
        </w:rPr>
      </w:pPr>
      <w:r>
        <w:rPr>
          <w:rFonts w:hint="eastAsia" w:ascii="宋体" w:hAnsi="宋体" w:eastAsia="宋体" w:cs="宋体"/>
          <w:b w:val="0"/>
          <w:bCs w:val="0"/>
          <w:snapToGrid w:val="0"/>
          <w:lang w:val="en-US" w:eastAsia="zh-CN"/>
        </w:rPr>
        <w:t>时间：2021年10月19-22日</w:t>
      </w:r>
    </w:p>
    <w:p>
      <w:pPr>
        <w:pStyle w:val="11"/>
        <w:rPr>
          <w:rFonts w:hint="eastAsia" w:ascii="宋体" w:hAnsi="宋体" w:eastAsia="宋体" w:cs="宋体"/>
          <w:b w:val="0"/>
          <w:bCs w:val="0"/>
          <w:snapToGrid w:val="0"/>
          <w:sz w:val="28"/>
          <w:szCs w:val="28"/>
          <w:lang w:val="en-US" w:eastAsia="zh-CN"/>
        </w:rPr>
      </w:pPr>
      <w:r>
        <w:rPr>
          <w:rFonts w:hint="eastAsia" w:ascii="宋体" w:hAnsi="宋体" w:eastAsia="宋体" w:cs="宋体"/>
          <w:b w:val="0"/>
          <w:bCs w:val="0"/>
          <w:snapToGrid w:val="0"/>
          <w:sz w:val="28"/>
          <w:szCs w:val="28"/>
          <w:lang w:val="en-US" w:eastAsia="zh-CN"/>
        </w:rPr>
        <w:t>地点：网络在线学习平台（可进行回看）</w:t>
      </w:r>
    </w:p>
    <w:p>
      <w:pPr>
        <w:pStyle w:val="11"/>
        <w:rPr>
          <w:rFonts w:hint="eastAsia" w:ascii="宋体" w:hAnsi="宋体" w:eastAsia="宋体" w:cs="宋体"/>
          <w:b w:val="0"/>
          <w:bCs w:val="0"/>
          <w:snapToGrid w:val="0"/>
          <w:sz w:val="28"/>
          <w:szCs w:val="28"/>
          <w:lang w:val="en-US" w:eastAsia="zh-CN"/>
        </w:rPr>
      </w:pPr>
    </w:p>
    <w:p>
      <w:pPr>
        <w:pStyle w:val="11"/>
        <w:numPr>
          <w:ilvl w:val="0"/>
          <w:numId w:val="2"/>
        </w:numPr>
        <w:rPr>
          <w:rFonts w:hint="eastAsia" w:ascii="宋体" w:hAnsi="宋体" w:eastAsia="宋体" w:cs="宋体"/>
          <w:b/>
          <w:bCs/>
          <w:snapToGrid w:val="0"/>
          <w:lang w:val="en-US" w:eastAsia="zh-CN"/>
        </w:rPr>
      </w:pPr>
      <w:r>
        <w:rPr>
          <w:rFonts w:hint="eastAsia" w:ascii="宋体" w:hAnsi="宋体" w:eastAsia="宋体" w:cs="宋体"/>
          <w:b/>
          <w:bCs/>
          <w:snapToGrid w:val="0"/>
          <w:lang w:val="en-US" w:eastAsia="zh-CN"/>
        </w:rPr>
        <w:t>收费标准</w:t>
      </w:r>
    </w:p>
    <w:p>
      <w:pPr>
        <w:pStyle w:val="11"/>
        <w:numPr>
          <w:ilvl w:val="0"/>
          <w:numId w:val="0"/>
        </w:numPr>
        <w:rPr>
          <w:rFonts w:hint="eastAsia" w:ascii="宋体" w:hAnsi="宋体" w:eastAsia="宋体" w:cs="宋体"/>
          <w:b/>
          <w:bCs/>
          <w:snapToGrid w:val="0"/>
          <w:lang w:val="en-US" w:eastAsia="zh-CN"/>
        </w:rPr>
      </w:pPr>
      <w:r>
        <w:rPr>
          <w:rFonts w:hint="eastAsia" w:ascii="宋体" w:hAnsi="宋体" w:eastAsia="宋体" w:cs="宋体"/>
          <w:snapToGrid w:val="0"/>
          <w:sz w:val="28"/>
          <w:szCs w:val="28"/>
          <w:lang w:val="en-US" w:eastAsia="zh-CN"/>
        </w:rPr>
        <w:t>优惠价</w:t>
      </w:r>
      <w:r>
        <w:rPr>
          <w:rFonts w:hint="eastAsia" w:ascii="宋体" w:hAnsi="宋体" w:eastAsia="宋体" w:cs="宋体"/>
          <w:b/>
          <w:bCs/>
          <w:snapToGrid w:val="0"/>
          <w:sz w:val="28"/>
          <w:szCs w:val="28"/>
          <w:lang w:val="en-US" w:eastAsia="zh-CN"/>
        </w:rPr>
        <w:t>1999/人/期</w:t>
      </w:r>
      <w:r>
        <w:rPr>
          <w:rFonts w:hint="eastAsia" w:ascii="宋体" w:hAnsi="宋体" w:eastAsia="宋体" w:cs="宋体"/>
          <w:snapToGrid w:val="0"/>
          <w:sz w:val="28"/>
          <w:szCs w:val="28"/>
          <w:lang w:val="en-US" w:eastAsia="zh-CN"/>
        </w:rPr>
        <w:t>（包括授课费、电子版教材、线上考试费和证书费。如已经关注“世通认证碳中和最新资讯沟通群”并成功领取300元培训基金的，本次培训可减免对应金额的费用。），其他费用自理。</w:t>
      </w:r>
    </w:p>
    <w:tbl>
      <w:tblPr>
        <w:tblStyle w:val="4"/>
        <w:tblpPr w:leftFromText="180" w:rightFromText="180" w:vertAnchor="text" w:horzAnchor="page" w:tblpX="1752" w:tblpY="25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1"/>
        <w:gridCol w:w="1367"/>
        <w:gridCol w:w="5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41" w:type="dxa"/>
            <w:vMerge w:val="restart"/>
            <w:vAlign w:val="center"/>
          </w:tcPr>
          <w:p>
            <w:pPr>
              <w:pStyle w:val="11"/>
              <w:widowControl w:val="0"/>
              <w:jc w:val="center"/>
              <w:rPr>
                <w:rFonts w:hint="eastAsia" w:ascii="宋体" w:hAnsi="宋体" w:eastAsia="宋体" w:cs="宋体"/>
                <w:snapToGrid w:val="0"/>
                <w:sz w:val="28"/>
                <w:szCs w:val="28"/>
                <w:vertAlign w:val="baseline"/>
                <w:lang w:val="en-US" w:eastAsia="zh-CN"/>
              </w:rPr>
            </w:pPr>
            <w:r>
              <w:rPr>
                <w:rFonts w:hint="eastAsia" w:ascii="宋体" w:hAnsi="宋体" w:eastAsia="宋体" w:cs="宋体"/>
                <w:snapToGrid w:val="0"/>
                <w:sz w:val="28"/>
                <w:szCs w:val="28"/>
                <w:vertAlign w:val="baseline"/>
                <w:lang w:val="en-US" w:eastAsia="zh-CN"/>
              </w:rPr>
              <w:t>汇款信息</w:t>
            </w:r>
          </w:p>
        </w:tc>
        <w:tc>
          <w:tcPr>
            <w:tcW w:w="1367" w:type="dxa"/>
            <w:vAlign w:val="center"/>
          </w:tcPr>
          <w:p>
            <w:pPr>
              <w:pStyle w:val="11"/>
              <w:widowControl w:val="0"/>
              <w:jc w:val="center"/>
              <w:rPr>
                <w:rFonts w:hint="eastAsia" w:ascii="宋体" w:hAnsi="宋体" w:eastAsia="宋体" w:cs="宋体"/>
                <w:snapToGrid w:val="0"/>
                <w:sz w:val="28"/>
                <w:szCs w:val="28"/>
                <w:vertAlign w:val="baseline"/>
                <w:lang w:val="en-US" w:eastAsia="zh-CN"/>
              </w:rPr>
            </w:pPr>
            <w:r>
              <w:rPr>
                <w:rFonts w:hint="eastAsia" w:ascii="宋体" w:hAnsi="宋体" w:eastAsia="宋体" w:cs="宋体"/>
                <w:snapToGrid w:val="0"/>
                <w:sz w:val="28"/>
                <w:szCs w:val="28"/>
                <w:vertAlign w:val="baseline"/>
                <w:lang w:val="en-US" w:eastAsia="zh-CN"/>
              </w:rPr>
              <w:t>单位名称</w:t>
            </w:r>
          </w:p>
        </w:tc>
        <w:tc>
          <w:tcPr>
            <w:tcW w:w="5908" w:type="dxa"/>
            <w:vAlign w:val="center"/>
          </w:tcPr>
          <w:p>
            <w:pPr>
              <w:pStyle w:val="11"/>
              <w:widowControl w:val="0"/>
              <w:jc w:val="center"/>
              <w:rPr>
                <w:rFonts w:hint="eastAsia" w:ascii="宋体" w:hAnsi="宋体" w:eastAsia="宋体" w:cs="宋体"/>
                <w:snapToGrid w:val="0"/>
                <w:sz w:val="28"/>
                <w:szCs w:val="28"/>
                <w:vertAlign w:val="baseline"/>
                <w:lang w:val="en-US" w:eastAsia="zh-CN"/>
              </w:rPr>
            </w:pPr>
            <w:r>
              <w:rPr>
                <w:rFonts w:ascii="宋体" w:hAnsi="宋体" w:eastAsia="宋体" w:cs="宋体"/>
                <w:sz w:val="28"/>
                <w:szCs w:val="28"/>
              </w:rPr>
              <w:t>山东世通国际认证有限公司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Merge w:val="continue"/>
            <w:vAlign w:val="center"/>
          </w:tcPr>
          <w:p>
            <w:pPr>
              <w:pStyle w:val="11"/>
              <w:widowControl w:val="0"/>
              <w:jc w:val="center"/>
              <w:rPr>
                <w:rFonts w:hint="eastAsia" w:ascii="宋体" w:hAnsi="宋体" w:eastAsia="宋体" w:cs="宋体"/>
                <w:snapToGrid w:val="0"/>
                <w:sz w:val="28"/>
                <w:szCs w:val="28"/>
                <w:vertAlign w:val="baseline"/>
                <w:lang w:val="en-US" w:eastAsia="zh-CN"/>
              </w:rPr>
            </w:pPr>
          </w:p>
        </w:tc>
        <w:tc>
          <w:tcPr>
            <w:tcW w:w="1367" w:type="dxa"/>
            <w:vAlign w:val="center"/>
          </w:tcPr>
          <w:p>
            <w:pPr>
              <w:pStyle w:val="11"/>
              <w:widowControl w:val="0"/>
              <w:jc w:val="center"/>
              <w:rPr>
                <w:rFonts w:hint="eastAsia" w:ascii="宋体" w:hAnsi="宋体" w:eastAsia="宋体" w:cs="宋体"/>
                <w:snapToGrid w:val="0"/>
                <w:sz w:val="28"/>
                <w:szCs w:val="28"/>
                <w:vertAlign w:val="baseline"/>
                <w:lang w:val="en-US" w:eastAsia="zh-CN"/>
              </w:rPr>
            </w:pPr>
            <w:r>
              <w:rPr>
                <w:rFonts w:hint="eastAsia" w:ascii="宋体" w:hAnsi="宋体" w:eastAsia="宋体" w:cs="宋体"/>
                <w:snapToGrid w:val="0"/>
                <w:sz w:val="28"/>
                <w:szCs w:val="28"/>
                <w:vertAlign w:val="baseline"/>
                <w:lang w:val="en-US" w:eastAsia="zh-CN"/>
              </w:rPr>
              <w:t>开户银行</w:t>
            </w:r>
          </w:p>
        </w:tc>
        <w:tc>
          <w:tcPr>
            <w:tcW w:w="5908" w:type="dxa"/>
            <w:vAlign w:val="center"/>
          </w:tcPr>
          <w:p>
            <w:pPr>
              <w:pStyle w:val="11"/>
              <w:widowControl w:val="0"/>
              <w:jc w:val="center"/>
              <w:rPr>
                <w:rFonts w:hint="eastAsia" w:ascii="宋体" w:hAnsi="宋体" w:eastAsia="宋体" w:cs="宋体"/>
                <w:snapToGrid w:val="0"/>
                <w:sz w:val="28"/>
                <w:szCs w:val="28"/>
                <w:vertAlign w:val="baseline"/>
                <w:lang w:val="en-US" w:eastAsia="zh-CN"/>
              </w:rPr>
            </w:pPr>
            <w:r>
              <w:rPr>
                <w:rFonts w:ascii="宋体" w:hAnsi="宋体" w:eastAsia="宋体" w:cs="宋体"/>
                <w:sz w:val="28"/>
                <w:szCs w:val="28"/>
              </w:rPr>
              <w:t>中国建设银行青岛市高新技术产业开发区支行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Merge w:val="continue"/>
            <w:vAlign w:val="center"/>
          </w:tcPr>
          <w:p>
            <w:pPr>
              <w:pStyle w:val="11"/>
              <w:widowControl w:val="0"/>
              <w:jc w:val="center"/>
              <w:rPr>
                <w:rFonts w:hint="eastAsia" w:ascii="宋体" w:hAnsi="宋体" w:eastAsia="宋体" w:cs="宋体"/>
                <w:snapToGrid w:val="0"/>
                <w:sz w:val="28"/>
                <w:szCs w:val="28"/>
                <w:vertAlign w:val="baseline"/>
                <w:lang w:val="en-US" w:eastAsia="zh-CN"/>
              </w:rPr>
            </w:pPr>
          </w:p>
        </w:tc>
        <w:tc>
          <w:tcPr>
            <w:tcW w:w="1367" w:type="dxa"/>
            <w:vAlign w:val="center"/>
          </w:tcPr>
          <w:p>
            <w:pPr>
              <w:pStyle w:val="11"/>
              <w:widowControl w:val="0"/>
              <w:jc w:val="center"/>
              <w:rPr>
                <w:rFonts w:hint="eastAsia" w:ascii="宋体" w:hAnsi="宋体" w:eastAsia="宋体" w:cs="宋体"/>
                <w:snapToGrid w:val="0"/>
                <w:sz w:val="28"/>
                <w:szCs w:val="28"/>
                <w:vertAlign w:val="baseline"/>
                <w:lang w:val="en-US" w:eastAsia="zh-CN"/>
              </w:rPr>
            </w:pPr>
            <w:r>
              <w:rPr>
                <w:rFonts w:hint="eastAsia" w:ascii="宋体" w:hAnsi="宋体" w:eastAsia="宋体" w:cs="宋体"/>
                <w:snapToGrid w:val="0"/>
                <w:sz w:val="28"/>
                <w:szCs w:val="28"/>
                <w:vertAlign w:val="baseline"/>
                <w:lang w:val="en-US" w:eastAsia="zh-CN"/>
              </w:rPr>
              <w:t>汇款账号</w:t>
            </w:r>
          </w:p>
        </w:tc>
        <w:tc>
          <w:tcPr>
            <w:tcW w:w="5908" w:type="dxa"/>
            <w:vAlign w:val="center"/>
          </w:tcPr>
          <w:p>
            <w:pPr>
              <w:pStyle w:val="11"/>
              <w:widowControl w:val="0"/>
              <w:jc w:val="center"/>
              <w:rPr>
                <w:rFonts w:hint="eastAsia" w:ascii="宋体" w:hAnsi="宋体" w:eastAsia="宋体" w:cs="宋体"/>
                <w:snapToGrid w:val="0"/>
                <w:sz w:val="28"/>
                <w:szCs w:val="28"/>
                <w:vertAlign w:val="baseline"/>
                <w:lang w:val="en-US" w:eastAsia="zh-CN"/>
              </w:rPr>
            </w:pPr>
            <w:r>
              <w:rPr>
                <w:rFonts w:ascii="宋体" w:hAnsi="宋体" w:eastAsia="宋体" w:cs="宋体"/>
                <w:sz w:val="28"/>
                <w:szCs w:val="28"/>
              </w:rPr>
              <w:t>37101006101052500704</w:t>
            </w:r>
          </w:p>
        </w:tc>
      </w:tr>
    </w:tbl>
    <w:p>
      <w:pPr>
        <w:pStyle w:val="11"/>
        <w:numPr>
          <w:ilvl w:val="0"/>
          <w:numId w:val="0"/>
        </w:numPr>
        <w:ind w:leftChars="0"/>
        <w:rPr>
          <w:rFonts w:hint="eastAsia" w:ascii="宋体" w:hAnsi="宋体" w:eastAsia="宋体" w:cs="宋体"/>
          <w:b/>
          <w:bCs/>
          <w:snapToGrid w:val="0"/>
          <w:lang w:val="en-US" w:eastAsia="zh-CN"/>
        </w:rPr>
      </w:pPr>
    </w:p>
    <w:p>
      <w:pPr>
        <w:pStyle w:val="11"/>
        <w:numPr>
          <w:ilvl w:val="0"/>
          <w:numId w:val="2"/>
        </w:numPr>
        <w:ind w:left="0" w:leftChars="0" w:firstLine="0" w:firstLineChars="0"/>
        <w:rPr>
          <w:rFonts w:hint="eastAsia" w:ascii="宋体" w:hAnsi="宋体" w:eastAsia="宋体" w:cs="宋体"/>
          <w:b/>
          <w:bCs/>
          <w:snapToGrid w:val="0"/>
          <w:lang w:val="en-US" w:eastAsia="zh-CN"/>
        </w:rPr>
      </w:pPr>
      <w:r>
        <w:rPr>
          <w:rFonts w:hint="eastAsia" w:ascii="宋体" w:hAnsi="宋体" w:eastAsia="宋体" w:cs="宋体"/>
          <w:b/>
          <w:bCs/>
          <w:snapToGrid w:val="0"/>
          <w:lang w:val="en-US" w:eastAsia="zh-CN"/>
        </w:rPr>
        <w:t>报名方式：</w:t>
      </w:r>
    </w:p>
    <w:p>
      <w:pPr>
        <w:pStyle w:val="11"/>
        <w:numPr>
          <w:ilvl w:val="0"/>
          <w:numId w:val="0"/>
        </w:numPr>
        <w:ind w:leftChars="0"/>
        <w:rPr>
          <w:rFonts w:hint="eastAsia" w:ascii="宋体" w:hAnsi="宋体" w:eastAsia="宋体" w:cs="宋体"/>
          <w:snapToGrid w:val="0"/>
          <w:sz w:val="28"/>
          <w:szCs w:val="28"/>
          <w:lang w:val="en-US" w:eastAsia="zh-CN"/>
        </w:rPr>
      </w:pPr>
      <w:r>
        <w:rPr>
          <w:rFonts w:hint="eastAsia" w:ascii="宋体" w:hAnsi="宋体" w:eastAsia="宋体" w:cs="宋体"/>
          <w:snapToGrid w:val="0"/>
          <w:sz w:val="28"/>
          <w:szCs w:val="28"/>
          <w:lang w:val="en-US" w:eastAsia="zh-CN"/>
        </w:rPr>
        <w:t>教务微信：18300287781（添加后，可索取报名表）</w:t>
      </w:r>
    </w:p>
    <w:p>
      <w:pPr>
        <w:pStyle w:val="11"/>
        <w:rPr>
          <w:rFonts w:hint="eastAsia"/>
          <w:sz w:val="32"/>
          <w:szCs w:val="32"/>
          <w:lang w:eastAsia="zh-CN"/>
        </w:rPr>
      </w:pPr>
    </w:p>
    <w:p>
      <w:pPr>
        <w:pStyle w:val="11"/>
        <w:rPr>
          <w:rFonts w:hint="eastAsia" w:ascii="宋体" w:hAnsi="宋体" w:eastAsia="宋体" w:cs="宋体"/>
          <w:b w:val="0"/>
          <w:bCs w:val="0"/>
          <w:snapToGrid w:val="0"/>
          <w:color w:val="auto"/>
          <w:sz w:val="26"/>
          <w:szCs w:val="26"/>
          <w:lang w:val="en-US" w:eastAsia="zh-CN"/>
        </w:rPr>
      </w:pPr>
      <w:r>
        <w:rPr>
          <w:b w:val="0"/>
          <w:bCs w:val="0"/>
          <w:color w:val="auto"/>
          <w:sz w:val="26"/>
          <w:szCs w:val="26"/>
        </w:rPr>
        <w:drawing>
          <wp:anchor distT="0" distB="0" distL="114300" distR="114300" simplePos="0" relativeHeight="251659264" behindDoc="1" locked="0" layoutInCell="1" allowOverlap="1">
            <wp:simplePos x="0" y="0"/>
            <wp:positionH relativeFrom="column">
              <wp:posOffset>-47625</wp:posOffset>
            </wp:positionH>
            <wp:positionV relativeFrom="paragraph">
              <wp:posOffset>76835</wp:posOffset>
            </wp:positionV>
            <wp:extent cx="1744980" cy="1724025"/>
            <wp:effectExtent l="0" t="0" r="0" b="0"/>
            <wp:wrapTight wrapText="bothSides">
              <wp:wrapPolygon>
                <wp:start x="0" y="0"/>
                <wp:lineTo x="0" y="21481"/>
                <wp:lineTo x="21459" y="21481"/>
                <wp:lineTo x="21459" y="0"/>
                <wp:lineTo x="0" y="0"/>
              </wp:wrapPolygon>
            </wp:wrapTight>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5"/>
                    <a:srcRect r="1807" b="3012"/>
                    <a:stretch>
                      <a:fillRect/>
                    </a:stretch>
                  </pic:blipFill>
                  <pic:spPr>
                    <a:xfrm>
                      <a:off x="0" y="0"/>
                      <a:ext cx="1744980" cy="1724025"/>
                    </a:xfrm>
                    <a:prstGeom prst="rect">
                      <a:avLst/>
                    </a:prstGeom>
                    <a:noFill/>
                    <a:ln>
                      <a:noFill/>
                    </a:ln>
                  </pic:spPr>
                </pic:pic>
              </a:graphicData>
            </a:graphic>
          </wp:anchor>
        </w:drawing>
      </w:r>
      <w:r>
        <w:rPr>
          <w:rFonts w:hint="eastAsia" w:ascii="宋体" w:hAnsi="宋体" w:eastAsia="宋体" w:cs="宋体"/>
          <w:b w:val="0"/>
          <w:bCs w:val="0"/>
          <w:snapToGrid w:val="0"/>
          <w:color w:val="auto"/>
          <w:sz w:val="26"/>
          <w:szCs w:val="26"/>
          <w:lang w:val="en-US" w:eastAsia="zh-CN"/>
        </w:rPr>
        <w:t>世通认证积极响应国家号召，为实现“3060碳达峰、碳中和”的目标，勇担社会责任，设立了300元专项基金，助理碳资产管理师&amp;碳核查员技能培训和职业发展。</w:t>
      </w:r>
    </w:p>
    <w:p>
      <w:pPr>
        <w:pStyle w:val="11"/>
        <w:rPr>
          <w:rFonts w:hint="eastAsia" w:ascii="宋体" w:hAnsi="宋体" w:eastAsia="宋体" w:cs="宋体"/>
          <w:b w:val="0"/>
          <w:bCs w:val="0"/>
          <w:snapToGrid w:val="0"/>
          <w:color w:val="auto"/>
          <w:sz w:val="26"/>
          <w:szCs w:val="26"/>
          <w:lang w:val="en-US" w:eastAsia="zh-CN"/>
        </w:rPr>
      </w:pPr>
    </w:p>
    <w:p>
      <w:pPr>
        <w:pStyle w:val="11"/>
        <w:rPr>
          <w:rFonts w:hint="eastAsia" w:ascii="宋体" w:hAnsi="宋体" w:eastAsia="宋体" w:cs="宋体"/>
          <w:b/>
          <w:bCs/>
          <w:snapToGrid w:val="0"/>
          <w:color w:val="auto"/>
          <w:sz w:val="26"/>
          <w:szCs w:val="26"/>
          <w:lang w:val="en-US" w:eastAsia="zh-CN"/>
        </w:rPr>
      </w:pPr>
      <w:r>
        <w:rPr>
          <w:rFonts w:hint="eastAsia" w:ascii="宋体" w:hAnsi="宋体" w:eastAsia="宋体" w:cs="宋体"/>
          <w:b/>
          <w:bCs/>
          <w:snapToGrid w:val="0"/>
          <w:color w:val="auto"/>
          <w:sz w:val="26"/>
          <w:szCs w:val="26"/>
          <w:lang w:val="en-US" w:eastAsia="zh-CN"/>
        </w:rPr>
        <w:t>备注：扫码入群，本次报名即可享受300元专项培训基金。</w:t>
      </w:r>
    </w:p>
    <w:p>
      <w:pPr>
        <w:pStyle w:val="11"/>
        <w:rPr>
          <w:rFonts w:hint="eastAsia" w:ascii="宋体" w:hAnsi="宋体" w:eastAsia="宋体" w:cs="宋体"/>
          <w:b/>
          <w:bCs/>
          <w:snapToGrid w:val="0"/>
          <w:color w:val="auto"/>
          <w:sz w:val="26"/>
          <w:szCs w:val="26"/>
          <w:lang w:val="en-US" w:eastAsia="zh-CN"/>
        </w:rPr>
      </w:pPr>
    </w:p>
    <w:p>
      <w:pPr>
        <w:ind w:left="0" w:leftChars="0" w:firstLine="0" w:firstLineChars="0"/>
        <w:rPr>
          <w:rFonts w:hint="eastAsia" w:ascii="宋体" w:hAnsi="宋体" w:eastAsia="宋体" w:cs="宋体"/>
          <w:b/>
          <w:bCs/>
          <w:snapToGrid w:val="0"/>
          <w:color w:val="auto"/>
          <w:sz w:val="26"/>
          <w:szCs w:val="26"/>
          <w:lang w:val="en-US" w:eastAsia="zh-CN"/>
        </w:rPr>
      </w:pPr>
    </w:p>
    <w:p>
      <w:pPr>
        <w:ind w:left="0" w:leftChars="0" w:firstLine="0" w:firstLineChars="0"/>
        <w:jc w:val="center"/>
        <w:rPr>
          <w:rFonts w:ascii="微软雅黑" w:hAnsi="微软雅黑" w:eastAsia="微软雅黑" w:cs="微软雅黑"/>
          <w:i w:val="0"/>
          <w:caps w:val="0"/>
          <w:spacing w:val="8"/>
          <w:sz w:val="25"/>
          <w:szCs w:val="25"/>
          <w:u w:val="single"/>
        </w:rPr>
      </w:pPr>
      <w:r>
        <w:rPr>
          <w:rFonts w:hint="eastAsia" w:ascii="宋体" w:hAnsi="宋体" w:eastAsia="宋体" w:cs="宋体"/>
          <w:b/>
          <w:bCs/>
          <w:snapToGrid w:val="0"/>
          <w:color w:val="auto"/>
          <w:sz w:val="26"/>
          <w:szCs w:val="26"/>
          <w:lang w:val="en-US" w:eastAsia="zh-CN"/>
        </w:rPr>
        <w:drawing>
          <wp:inline distT="0" distB="0" distL="114300" distR="114300">
            <wp:extent cx="3863340" cy="8509635"/>
            <wp:effectExtent l="0" t="0" r="3810" b="5715"/>
            <wp:docPr id="1" name="图片 1" descr="关于诚邀加入青岛市节能协会碳中和专业委员会的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关于诚邀加入青岛市节能协会碳中和专业委员会的函"/>
                    <pic:cNvPicPr>
                      <a:picLocks noChangeAspect="1"/>
                    </pic:cNvPicPr>
                  </pic:nvPicPr>
                  <pic:blipFill>
                    <a:blip r:embed="rId6"/>
                    <a:srcRect t="2653" b="2857"/>
                    <a:stretch>
                      <a:fillRect/>
                    </a:stretch>
                  </pic:blipFill>
                  <pic:spPr>
                    <a:xfrm>
                      <a:off x="0" y="0"/>
                      <a:ext cx="3863340" cy="8509635"/>
                    </a:xfrm>
                    <a:prstGeom prst="rect">
                      <a:avLst/>
                    </a:prstGeom>
                  </pic:spPr>
                </pic:pic>
              </a:graphicData>
            </a:graphic>
          </wp:inline>
        </w:drawing>
      </w:r>
    </w:p>
    <w:p>
      <w:pPr>
        <w:jc w:val="center"/>
        <w:rPr>
          <w:rFonts w:hint="eastAsia" w:ascii="微软雅黑" w:hAnsi="微软雅黑" w:eastAsia="微软雅黑" w:cs="微软雅黑"/>
          <w:i w:val="0"/>
          <w:caps w:val="0"/>
          <w:spacing w:val="8"/>
          <w:sz w:val="25"/>
          <w:szCs w:val="25"/>
          <w:u w:val="none"/>
          <w:lang w:val="en-US" w:eastAsia="zh-CN"/>
        </w:rPr>
      </w:pPr>
      <w:bookmarkStart w:id="0" w:name="_GoBack"/>
      <w:r>
        <w:rPr>
          <w:rFonts w:ascii="微软雅黑" w:hAnsi="微软雅黑" w:eastAsia="微软雅黑" w:cs="微软雅黑"/>
          <w:i w:val="0"/>
          <w:caps w:val="0"/>
          <w:spacing w:val="8"/>
          <w:sz w:val="25"/>
          <w:szCs w:val="25"/>
          <w:u w:val="single"/>
        </w:rPr>
        <w:fldChar w:fldCharType="begin"/>
      </w:r>
      <w:r>
        <w:rPr>
          <w:rFonts w:ascii="微软雅黑" w:hAnsi="微软雅黑" w:eastAsia="微软雅黑" w:cs="微软雅黑"/>
          <w:i w:val="0"/>
          <w:caps w:val="0"/>
          <w:spacing w:val="8"/>
          <w:sz w:val="25"/>
          <w:szCs w:val="25"/>
          <w:u w:val="single"/>
        </w:rPr>
        <w:instrText xml:space="preserve"> HYPERLINK "http://www.qdtzh.com/uploads/shenqingbiao.docx" </w:instrText>
      </w:r>
      <w:r>
        <w:rPr>
          <w:rFonts w:ascii="微软雅黑" w:hAnsi="微软雅黑" w:eastAsia="微软雅黑" w:cs="微软雅黑"/>
          <w:i w:val="0"/>
          <w:caps w:val="0"/>
          <w:spacing w:val="8"/>
          <w:sz w:val="25"/>
          <w:szCs w:val="25"/>
          <w:u w:val="single"/>
        </w:rPr>
        <w:fldChar w:fldCharType="separate"/>
      </w:r>
      <w:r>
        <w:rPr>
          <w:rStyle w:val="7"/>
          <w:rFonts w:hint="eastAsia" w:ascii="微软雅黑" w:hAnsi="微软雅黑" w:eastAsia="微软雅黑" w:cs="微软雅黑"/>
          <w:i w:val="0"/>
          <w:caps w:val="0"/>
          <w:color w:val="0000CD"/>
          <w:spacing w:val="8"/>
          <w:sz w:val="24"/>
          <w:szCs w:val="24"/>
          <w:u w:val="single"/>
        </w:rPr>
        <w:t>专委会单位会员入会登记表</w:t>
      </w:r>
      <w:r>
        <w:rPr>
          <w:rFonts w:hint="eastAsia" w:ascii="微软雅黑" w:hAnsi="微软雅黑" w:eastAsia="微软雅黑" w:cs="微软雅黑"/>
          <w:i w:val="0"/>
          <w:caps w:val="0"/>
          <w:spacing w:val="8"/>
          <w:sz w:val="25"/>
          <w:szCs w:val="25"/>
          <w:u w:val="single"/>
        </w:rPr>
        <w:fldChar w:fldCharType="end"/>
      </w:r>
    </w:p>
    <w:p>
      <w:pPr>
        <w:jc w:val="center"/>
        <w:rPr>
          <w:rFonts w:hint="eastAsia" w:ascii="微软雅黑" w:hAnsi="微软雅黑" w:eastAsia="微软雅黑" w:cs="微软雅黑"/>
          <w:i w:val="0"/>
          <w:caps w:val="0"/>
          <w:spacing w:val="8"/>
          <w:sz w:val="25"/>
          <w:szCs w:val="25"/>
          <w:u w:val="single"/>
          <w:lang w:val="en-US" w:eastAsia="zh-CN"/>
        </w:rPr>
      </w:pPr>
      <w:r>
        <w:rPr>
          <w:rFonts w:hint="eastAsia" w:ascii="微软雅黑" w:hAnsi="微软雅黑" w:eastAsia="微软雅黑" w:cs="微软雅黑"/>
          <w:i w:val="0"/>
          <w:caps w:val="0"/>
          <w:spacing w:val="8"/>
          <w:sz w:val="25"/>
          <w:szCs w:val="25"/>
          <w:u w:val="single"/>
        </w:rPr>
        <w:fldChar w:fldCharType="begin"/>
      </w:r>
      <w:r>
        <w:rPr>
          <w:rFonts w:hint="eastAsia" w:ascii="微软雅黑" w:hAnsi="微软雅黑" w:eastAsia="微软雅黑" w:cs="微软雅黑"/>
          <w:i w:val="0"/>
          <w:caps w:val="0"/>
          <w:spacing w:val="8"/>
          <w:sz w:val="25"/>
          <w:szCs w:val="25"/>
          <w:u w:val="single"/>
        </w:rPr>
        <w:instrText xml:space="preserve"> HYPERLINK "http://www.qdtzh.com/uploads/shenqingbiao_geren.docx" </w:instrText>
      </w:r>
      <w:r>
        <w:rPr>
          <w:rFonts w:hint="eastAsia" w:ascii="微软雅黑" w:hAnsi="微软雅黑" w:eastAsia="微软雅黑" w:cs="微软雅黑"/>
          <w:i w:val="0"/>
          <w:caps w:val="0"/>
          <w:spacing w:val="8"/>
          <w:sz w:val="25"/>
          <w:szCs w:val="25"/>
          <w:u w:val="single"/>
        </w:rPr>
        <w:fldChar w:fldCharType="separate"/>
      </w:r>
      <w:r>
        <w:rPr>
          <w:rStyle w:val="7"/>
          <w:rFonts w:hint="eastAsia" w:ascii="微软雅黑" w:hAnsi="微软雅黑" w:eastAsia="微软雅黑" w:cs="微软雅黑"/>
          <w:i w:val="0"/>
          <w:caps w:val="0"/>
          <w:color w:val="0000CD"/>
          <w:spacing w:val="8"/>
          <w:sz w:val="24"/>
          <w:szCs w:val="24"/>
          <w:u w:val="single"/>
        </w:rPr>
        <w:t xml:space="preserve">专委会个人会员入会登记表 </w:t>
      </w:r>
      <w:r>
        <w:rPr>
          <w:rFonts w:hint="eastAsia" w:ascii="微软雅黑" w:hAnsi="微软雅黑" w:eastAsia="微软雅黑" w:cs="微软雅黑"/>
          <w:i w:val="0"/>
          <w:caps w:val="0"/>
          <w:spacing w:val="8"/>
          <w:sz w:val="25"/>
          <w:szCs w:val="25"/>
          <w:u w:val="single"/>
        </w:rPr>
        <w:fldChar w:fldCharType="end"/>
      </w:r>
    </w:p>
    <w:bookmarkEnd w:id="0"/>
    <w:sectPr>
      <w:pgSz w:w="11906" w:h="16838"/>
      <w:pgMar w:top="944" w:right="1701" w:bottom="101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AF7775"/>
    <w:multiLevelType w:val="singleLevel"/>
    <w:tmpl w:val="F0AF7775"/>
    <w:lvl w:ilvl="0" w:tentative="0">
      <w:start w:val="6"/>
      <w:numFmt w:val="chineseCounting"/>
      <w:suff w:val="nothing"/>
      <w:lvlText w:val="%1、"/>
      <w:lvlJc w:val="left"/>
      <w:rPr>
        <w:rFonts w:hint="eastAsia"/>
      </w:rPr>
    </w:lvl>
  </w:abstractNum>
  <w:abstractNum w:abstractNumId="1">
    <w:nsid w:val="7D0EDE6B"/>
    <w:multiLevelType w:val="singleLevel"/>
    <w:tmpl w:val="7D0EDE6B"/>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91B1A"/>
    <w:rsid w:val="02AB7A7D"/>
    <w:rsid w:val="05A07AB9"/>
    <w:rsid w:val="06FF4EE0"/>
    <w:rsid w:val="078B67F2"/>
    <w:rsid w:val="0A57008B"/>
    <w:rsid w:val="0F9C0D4F"/>
    <w:rsid w:val="18C92130"/>
    <w:rsid w:val="24257473"/>
    <w:rsid w:val="25D73D1F"/>
    <w:rsid w:val="26A4025E"/>
    <w:rsid w:val="2A1759A0"/>
    <w:rsid w:val="2DE2416C"/>
    <w:rsid w:val="325B5989"/>
    <w:rsid w:val="3F535D56"/>
    <w:rsid w:val="40A1545F"/>
    <w:rsid w:val="420B7C73"/>
    <w:rsid w:val="4BB323DD"/>
    <w:rsid w:val="4C23118D"/>
    <w:rsid w:val="4D47156E"/>
    <w:rsid w:val="4FEE49AC"/>
    <w:rsid w:val="50D249B3"/>
    <w:rsid w:val="53594B2F"/>
    <w:rsid w:val="546E59AD"/>
    <w:rsid w:val="571D4230"/>
    <w:rsid w:val="58B675A8"/>
    <w:rsid w:val="5A9D4F5D"/>
    <w:rsid w:val="5B3F6ED3"/>
    <w:rsid w:val="5D1909AC"/>
    <w:rsid w:val="66196DBE"/>
    <w:rsid w:val="67101CA2"/>
    <w:rsid w:val="77627DD0"/>
    <w:rsid w:val="788A10BE"/>
    <w:rsid w:val="78BA4F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 w:type="character" w:styleId="7">
    <w:name w:val="Hyperlink"/>
    <w:basedOn w:val="5"/>
    <w:qFormat/>
    <w:uiPriority w:val="0"/>
    <w:rPr>
      <w:color w:val="0000FF"/>
      <w:u w:val="single"/>
    </w:rPr>
  </w:style>
  <w:style w:type="paragraph" w:customStyle="1" w:styleId="8">
    <w:name w:val="发文机关"/>
    <w:qFormat/>
    <w:uiPriority w:val="0"/>
    <w:pPr>
      <w:adjustRightInd w:val="0"/>
      <w:snapToGrid w:val="0"/>
      <w:spacing w:after="624" w:afterLines="200"/>
      <w:jc w:val="center"/>
    </w:pPr>
    <w:rPr>
      <w:rFonts w:ascii="Calibri" w:hAnsi="Calibri" w:eastAsia="宋体" w:cs="Times New Roman"/>
      <w:b/>
      <w:color w:val="FF0000"/>
      <w:w w:val="50"/>
      <w:kern w:val="2"/>
      <w:sz w:val="130"/>
      <w:szCs w:val="130"/>
      <w:lang w:val="en-US" w:eastAsia="zh-CN" w:bidi="ar-SA"/>
    </w:rPr>
  </w:style>
  <w:style w:type="paragraph" w:customStyle="1" w:styleId="9">
    <w:name w:val="发文字号"/>
    <w:qFormat/>
    <w:uiPriority w:val="0"/>
    <w:pPr>
      <w:pBdr>
        <w:bottom w:val="single" w:color="FF0000" w:sz="18" w:space="1"/>
      </w:pBdr>
      <w:jc w:val="center"/>
    </w:pPr>
    <w:rPr>
      <w:rFonts w:ascii="Calibri" w:hAnsi="Calibri" w:eastAsia="仿宋" w:cs="Times New Roman"/>
      <w:kern w:val="2"/>
      <w:sz w:val="32"/>
      <w:szCs w:val="21"/>
      <w:lang w:val="en-US" w:eastAsia="zh-CN" w:bidi="ar-SA"/>
    </w:rPr>
  </w:style>
  <w:style w:type="paragraph" w:customStyle="1" w:styleId="10">
    <w:name w:val="公文标题"/>
    <w:qFormat/>
    <w:uiPriority w:val="0"/>
    <w:pPr>
      <w:adjustRightInd w:val="0"/>
      <w:snapToGrid w:val="0"/>
      <w:spacing w:before="624" w:beforeLines="200" w:after="624" w:afterLines="200"/>
      <w:jc w:val="center"/>
    </w:pPr>
    <w:rPr>
      <w:rFonts w:ascii="Calibri" w:hAnsi="Calibri" w:eastAsia="宋体" w:cs="Times New Roman"/>
      <w:kern w:val="2"/>
      <w:sz w:val="44"/>
      <w:szCs w:val="21"/>
      <w:lang w:val="en-US" w:eastAsia="zh-CN" w:bidi="ar-SA"/>
    </w:rPr>
  </w:style>
  <w:style w:type="paragraph" w:customStyle="1" w:styleId="11">
    <w:name w:val="主送机关"/>
    <w:qFormat/>
    <w:uiPriority w:val="0"/>
    <w:rPr>
      <w:rFonts w:ascii="Calibri" w:hAnsi="Calibri" w:eastAsia="仿宋" w:cs="Times New Roman"/>
      <w:kern w:val="2"/>
      <w:sz w:val="32"/>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1998</Words>
  <Characters>2100</Characters>
  <Lines>0</Lines>
  <Paragraphs>0</Paragraphs>
  <TotalTime>0</TotalTime>
  <ScaleCrop>false</ScaleCrop>
  <LinksUpToDate>false</LinksUpToDate>
  <CharactersWithSpaces>2109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2021-07-16T02:19:00Z</dcterms:created>
  <dc:creator>Administrator</dc:creator>
  <cp:lastModifiedBy>凯儿康</cp:lastModifiedBy>
  <dcterms:modified xsi:type="dcterms:W3CDTF">2021-09-16T02:27:44Z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A8D2F06D57BA4DEF883D7DA9C082D899</vt:lpwstr>
  </property>
</Properties>
</file>